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line="240" w:lineRule="auto"/>
        <w:ind/>
        <w:jc w:val="center"/>
        <w:rPr>
          <w:rFonts w:ascii="Times New Roman" w:hAnsi="Times New Roman"/>
          <w:color w:val="000000"/>
          <w:sz w:val="28"/>
        </w:rPr>
      </w:pPr>
      <w:r>
        <w:rPr>
          <w:rFonts w:ascii="Times New Roman" w:hAnsi="Times New Roman"/>
          <w:b w:val="1"/>
          <w:color w:val="000000"/>
          <w:sz w:val="28"/>
        </w:rPr>
        <w:t>Консультация для родителей</w:t>
      </w:r>
    </w:p>
    <w:p w14:paraId="02000000">
      <w:pPr>
        <w:widowControl w:val="1"/>
        <w:spacing w:after="0" w:line="240" w:lineRule="auto"/>
        <w:ind/>
        <w:jc w:val="center"/>
        <w:rPr>
          <w:rFonts w:ascii="Times New Roman" w:hAnsi="Times New Roman"/>
          <w:color w:val="000000"/>
          <w:sz w:val="28"/>
        </w:rPr>
      </w:pPr>
      <w:r>
        <w:rPr>
          <w:rFonts w:ascii="Times New Roman" w:hAnsi="Times New Roman"/>
          <w:b w:val="1"/>
          <w:color w:val="000000"/>
          <w:sz w:val="28"/>
        </w:rPr>
        <w:t>« Подвижные</w:t>
      </w:r>
      <w:r>
        <w:rPr>
          <w:rFonts w:ascii="Times New Roman" w:hAnsi="Times New Roman"/>
          <w:b w:val="1"/>
          <w:color w:val="000000"/>
          <w:sz w:val="28"/>
        </w:rPr>
        <w:t xml:space="preserve"> игры для дошкольников»</w:t>
      </w:r>
    </w:p>
    <w:p w14:paraId="03000000">
      <w:pPr>
        <w:widowControl w:val="1"/>
        <w:spacing w:after="0" w:line="240" w:lineRule="auto"/>
        <w:ind/>
        <w:jc w:val="both"/>
        <w:rPr>
          <w:rFonts w:ascii="Times New Roman" w:hAnsi="Times New Roman"/>
          <w:color w:val="000000"/>
          <w:sz w:val="28"/>
        </w:rPr>
      </w:pPr>
      <w:bookmarkStart w:id="1" w:name="_GoBack"/>
      <w:r>
        <w:rPr>
          <w:rFonts w:ascii="Times New Roman" w:hAnsi="Times New Roman"/>
          <w:color w:val="000000"/>
          <w:sz w:val="28"/>
        </w:rPr>
        <w:t>Физическая культура занимает ведущее место в воспитании детей, и одним из важных ее разделов является подвижная игра. Есть справедливое выражение, что все взрослые «родом из детства», то можно уверенно сказать, что ни одно поколение не может обойтись без игр.</w:t>
      </w:r>
    </w:p>
    <w:p w14:paraId="04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Подвижная игра занимает особое место в развитии ребенка дошкольного возраста. Она способствует закреплению и совершенствованию двигательных навыков и умений, предоставляет возможность развивать познавательный интерес, формирует умение ориентироваться в окружающей действительности, что так важно для приобретения ребенком своего жизненного опыта.</w:t>
      </w:r>
    </w:p>
    <w:p w14:paraId="05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Разнообразные игровые действия развивают ловкость, быстроту, координацию движений и, самое главное, благоприятно влияют на эмоциональное состояние детей.</w:t>
      </w:r>
    </w:p>
    <w:p w14:paraId="06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Потребность в движениях у дошкольников велика, однако неокрепший организм крайне чувствителен не только к недостатку, но и к избытку движений. Вот почему важен оптимальный режим двигательной активности в игровых упражнениях и подвижных играх.</w:t>
      </w:r>
    </w:p>
    <w:p w14:paraId="07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Допустимую двигательную нагрузку в игровых заданиях и играх необходимо регулировать: изменяя игровую ситуацию, увеличивая или уменьшая количество повторений в зависимости от возможностей детей в каждой конкретной игре.</w:t>
      </w:r>
    </w:p>
    <w:p w14:paraId="08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В ходе игры следует обращать внимание на внешние признаки утомления, так как даже в одной возрастной группе уровень физической подготовленности детей неодинаков. Нормальным считается чуть возбужденное лицо, немного сниженное внимание, но достаточно четкое выполнение заданий и, главное, отсутствие жалоб в чем-либо.</w:t>
      </w:r>
    </w:p>
    <w:p w14:paraId="09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 xml:space="preserve">В том случае, если движения детей нечетки, </w:t>
      </w:r>
      <w:r>
        <w:rPr>
          <w:rFonts w:ascii="Times New Roman" w:hAnsi="Times New Roman"/>
          <w:color w:val="000000"/>
          <w:sz w:val="28"/>
        </w:rPr>
        <w:t>неуверенны</w:t>
      </w:r>
      <w:r>
        <w:rPr>
          <w:rFonts w:ascii="Times New Roman" w:hAnsi="Times New Roman"/>
          <w:color w:val="000000"/>
          <w:sz w:val="28"/>
        </w:rPr>
        <w:t xml:space="preserve"> (сильное покраснение или, наоборот, чрезмерная бледность лица, жалобы на усталость, проявление излишнего возбуждения и даже конфликтности, отказ от участия в игре), то необходимы срочные меры для снижения двигательной нагрузки, а может быть, и переход к другому виду деятельности".</w:t>
      </w:r>
    </w:p>
    <w:p w14:paraId="0A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Игра является одним из важнейших средств физического воспитания детей дошкольного возраста. Она способствует физическому, умственному, нравственному и эстетическому развитию ребенка. Не случайно П. Ф. Лесгафт, основатель отечественной системы физического воспитания, утверждал, что игре, относится к упражнениям, которые подготовляют ребенка к жизни. Они, по его словам — наиболее полезное для детей занятие, которое к тому же вызывает у малышей «повышенное чувство удовлетворения».</w:t>
      </w:r>
    </w:p>
    <w:p w14:paraId="0B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 xml:space="preserve">Разнообразные движения и действия детей во время игры при умелом руководстве ими эффективно влияют на деятельность </w:t>
      </w:r>
      <w:r>
        <w:rPr>
          <w:rFonts w:ascii="Times New Roman" w:hAnsi="Times New Roman"/>
          <w:color w:val="000000"/>
          <w:sz w:val="28"/>
        </w:rPr>
        <w:t>сердечнососудистой</w:t>
      </w:r>
      <w:r>
        <w:rPr>
          <w:rFonts w:ascii="Times New Roman" w:hAnsi="Times New Roman"/>
          <w:color w:val="000000"/>
          <w:sz w:val="28"/>
        </w:rPr>
        <w:t xml:space="preserve">, дыхательной и других систем организма, возбуждают аппетит и способствуют </w:t>
      </w:r>
      <w:r>
        <w:rPr>
          <w:rFonts w:ascii="Times New Roman" w:hAnsi="Times New Roman"/>
          <w:color w:val="000000"/>
          <w:sz w:val="28"/>
        </w:rPr>
        <w:t>крепкому сну. С помощью подвижных игр обеспечивается всестороннее физическое развитие ребенка.</w:t>
      </w:r>
      <w:bookmarkEnd w:id="1"/>
    </w:p>
    <w:p w14:paraId="0C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Во время игр у дошкольников формируются и совершенствуются разнообразные навыки в основных движениях (беге, прыжках, метании, лазании и др.) Быстрая смена обстановки в процессе игры приучает ребенка использовать известные ему движения в соответствии с той или иной ситуацией. Все это положительно сказывается на совершенствовании двигательных навыков.</w:t>
      </w:r>
    </w:p>
    <w:p w14:paraId="0D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Значительное влияние оказывают подвижные игры и на нравственное воспитание дошкольников. Свои действия участники игры подчиняют ее правилам и четко их соблюдают. Правила регулируют поведение детей, содействуют воспитанию сознательной дисциплины, приучают отвечать за свои поступки, развивают чувство товарищества. Таким образом, подвижная игра воспитывает у дошкольников положительные черты характера (решительность, смелость, честность), культуру поведения, взаимоотношения со сверстниками.</w:t>
      </w:r>
    </w:p>
    <w:p w14:paraId="0E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Подбирая подвижную игру, взрослые должны учитывать ее место в режиме дня ребенка. На прогулках, за час до дневного сна и после него, проводятся игры любой подвижности. В прохладную погоду целесообразно проводить игры средней и большой подвижности, так как движения ребенка ограничены из-за теплой одежды.</w:t>
      </w:r>
    </w:p>
    <w:p w14:paraId="0F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Старшие дошкольники довольно легко бегают по заснеженному двору, меньше утомляются от движений в зимней одежде, лучше сохраняют равновесие на скользкой поверхности. Зимой им рекомендуют игры, содержащие бег, упражнения в равновесии, метании снежков в цель и на дальность («Снайперы», «Льдинка» и др.).</w:t>
      </w:r>
    </w:p>
    <w:p w14:paraId="10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Летом игры, в которых есть бег и прыжки, лучше всего проводить во время утренней прогулки или после полудня, когда температура воздуха снижается. Перед дневным и ночным сном игры большой подвижности во избежание перевозбуждения детей не проводятся.</w:t>
      </w:r>
    </w:p>
    <w:p w14:paraId="11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Содержание игр также зависит от места их проведения. Если играют в помещении, то игры должны содержать движения, которые не требуют большого простора («Кто летает?», «Допрыгни до мяча», «Поймай мотылька» и др.).</w:t>
      </w:r>
    </w:p>
    <w:p w14:paraId="12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На свежем воздухе можно проводить игры любой подвижности с бегом в разных направлениях, с метанием мяча на дальность и в цель, с прыжками. В теплое время года широко используют природные условия. Например, на прогулке в лесу или парке при проведении игры «Целься лучше» для метания используют камешки или шишки, бросая их в канавку, ямку, дерево.</w:t>
      </w:r>
    </w:p>
    <w:p w14:paraId="13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 xml:space="preserve">Прежде чем провести игру, желательно заинтересовать ею ребенка. Это будет способствовать лучшему усвоению ее правил. Например, перед началом игры «Перелет птиц» можно во время прогулки обратить внимание ребенка на птиц, которые прыгают по земле и клюют зернышки, ищут себе разную пищу, быстро летают, садятся на ветки деревьев и т. д. Правила игры объясняют выразительно, доходчиво, конкретно, раскрывая самое главное. Длительное, </w:t>
      </w:r>
      <w:r>
        <w:rPr>
          <w:rFonts w:ascii="Times New Roman" w:hAnsi="Times New Roman"/>
          <w:color w:val="000000"/>
          <w:sz w:val="28"/>
        </w:rPr>
        <w:t>нечеткое объяснение утомляет ребенка, снижает его интерес к игре. В ходе игры можно более детально выяснить отдельные ее моменты.</w:t>
      </w:r>
    </w:p>
    <w:p w14:paraId="14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Чтобы лучше освоить игру, особенно с участием младших дошкольников, рекомендуется наиболее сложные моменты объяснять показом некоторых движений. Перед этим желательно напомнить ребенку, как нужно бегать, прыгать, лазить, бросать предмет и т. д. Иногда основные движения дети могут выполнить несколько раз до начала игры. Подробное объяснение правил оправдано лишь в том случае, когда игру проводят впервые. При ее повторении напоминают только основное содержание. В том случае, если известную ребенку игру усложняют, ему объясняют дополнительные правила и способы выполнения. Затем, задав несколько вопросов, относительно правил игры, выясняют, все ли он понял в ее содержании.</w:t>
      </w:r>
    </w:p>
    <w:p w14:paraId="15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Любую игру нужно проводить живо и интересно. Только тогда она будет эффективным средством физического воспитания.</w:t>
      </w:r>
    </w:p>
    <w:p w14:paraId="16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Игры повторяют в течение года, постепенно усложняя их. Это дает возможность совершенствовать жизненно важные двигательные навыки (ходьбу, бег и др.).</w:t>
      </w:r>
    </w:p>
    <w:p w14:paraId="17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Младшие дошкольники особенно эмоционально воспринимают игровые, образы. Стимулируя правильное выполнение движений, принимают во внимание именно эту особенность их психики. Например, советуют попрыгать, как зайчик, пройти тихо, как лисичка или мышка и т. д. Учитывая неустойчивость поведения и быструю возбудимость дошкольников, желательно проводить игру весело, но в спокойном и бодром тоне. Это положительно влияет на ребенка, повышает интерес к игре.</w:t>
      </w:r>
    </w:p>
    <w:p w14:paraId="18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Продолжительность игры средней и большой подвижности для детей трех-четырех лет не должна превышать 6—8 минут.</w:t>
      </w:r>
    </w:p>
    <w:p w14:paraId="19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Дети пяти лет проявляют большой интерес к играм с динамичными движениями (бег, прыжки, упражнения в лазании, равновесии и т. д.). Им нравится догонять друг друга, убегать от водящего. Постепенно они начинают интересоваться результатами своих действий: попасть мячом в цель, легко перепрыгнуть через «ручеек». Увеличение их двигательных возможностей позволяет подбирать игры с разнообразными видами основных движений: с метанием («Кто дальше бросит?»), прыжками («Лягушка»), лазанием («Перелет птиц») и др. Однако не рекомендуют проводить игры со сложными видами движений (прыжки, лазание) до тех пор, пока дошкольники не овладеют ими. Вначале их учат правильно выполнять движение, а затем проводят игру, где это движение ведущее.</w:t>
      </w:r>
    </w:p>
    <w:p w14:paraId="1A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 xml:space="preserve">Значительная подвижность детей данного возраста, неумение экономно распределять свои силы требуют от взрослых внимательного отношения к регулированию нагрузки во время игры (чередование движений с </w:t>
      </w:r>
      <w:r>
        <w:rPr>
          <w:rFonts w:ascii="Times New Roman" w:hAnsi="Times New Roman"/>
          <w:color w:val="000000"/>
          <w:sz w:val="28"/>
        </w:rPr>
        <w:t>кратко¬временным</w:t>
      </w:r>
      <w:r>
        <w:rPr>
          <w:rFonts w:ascii="Times New Roman" w:hAnsi="Times New Roman"/>
          <w:color w:val="000000"/>
          <w:sz w:val="28"/>
        </w:rPr>
        <w:t xml:space="preserve"> отдыхом). Даже небольшая пауза, во время которой происходит обмен впечатлениями об игре, дает возможность ребенку восстановить свои силы. Общая продолжительность подвижной игры для детей этой возрастной группы составляет не больше 8—10 минут.</w:t>
      </w:r>
    </w:p>
    <w:p w14:paraId="1B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Более высокая двигательная подготовленность детей шести лет дает возможность шире использовать в играх разнообразные движения (броски и ловлю мяча в игре «Подбрось и поймай», метание колец в игре «Серсо», прыжки в игре «Поймай мотылька» и т. д.). Для детей этого возраста большое значение имеют игры с мячом, скакалкой, обручем, флажками. Они характеризуются конкретностью и наглядностью оценки игровых действий: поймал мяч или попал в кольцо, прокатил обруч до определенного места и т. д. Игры с предметами в основном индивидуальны. Ребенок принимает в них участие по желанию, не ограничивая себя четкими правилами. Такие игры дают ему большие возможности для выполнения разнообразных движений, меньше утомляют и всегда вызывают большой интерес.</w:t>
      </w:r>
    </w:p>
    <w:p w14:paraId="1C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Важным моментом руководства игрой является дозирование движений. Особенно это относится к таким видам, как бег с максимальной скоростью, прыжки, лазание. Общая продолжительность непрерывного бега со скоростью выше средней для детей этой возрастной группы должна составлять не более 10—12 минут.</w:t>
      </w:r>
    </w:p>
    <w:p w14:paraId="1D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В системе физического воспитания детей семи лет подвижным играм отводится значительное место. Характерной особенностью поведения детей данного возраста в игре является большая их самостоятельность. Они сами определяют элементарные правила, по своему желанию могут их изменять. Содержание игр часто бывает связано с использованием разнообразного инвентаря, что побуждает детей к определенным действиям: скакалка — к прыжкам, мяч — к метанию в цель, подбрасыванию или прокатыванию.</w:t>
      </w:r>
    </w:p>
    <w:p w14:paraId="1E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Дети любят, когда в играх возникают различные неожиданные препятствия и стараются их преодолеть. Учитывая этот интерес, следует обращать их внимание на результат игры, ставить перед ними конкретные задания: что должны делать играющие, в какой последовательности, что им запрещено. Например, после первого условного сигнала — бежать или быстро занять свое место, после второго — присесть, после третьего сигнала — остановиться («Запрещенное движение», «Кто летает» и др.). В этом возрасте дошкольников интересует не только содержание игры и роль в ней, но и ее результаты (быстрее всех пробежать, точнее, попасть в цель и т. д.). Нужно чаще проводить игры с элементами соревнований на точность, ловкость, быстроту движений. Организуя такие игры, следует приучать детей к сдержанности, избегать ненужных криков, споров, проявлять положительные эмоции. Важно также научить детей рассказывать содержание известной им игры, объяснять ее правила, вместе со своими товарищами организовывать и проводить ее.</w:t>
      </w:r>
    </w:p>
    <w:p w14:paraId="1F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Время непрерывного бега в подвижных играх у детей семи лет увеличивается до 25—35 с. за одно ее повторение. Общая продолжительность игры составляет 12—15 минут.</w:t>
      </w:r>
    </w:p>
    <w:p w14:paraId="20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В процессе проведения подвижных игр довольно сложно определить физическую нагрузку. Часто игра настолько захватывает дошкольников, что они не чувствуют утомления. Нужно внимательно следить за самочувствием детей и в случае необходимости своевременно прекращать игру или уменьшать нагрузку.</w:t>
      </w:r>
    </w:p>
    <w:p w14:paraId="21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Физическую нагрузку регулируют размерами дистанции, которую пробегают дети, уменьшением или увеличением количества преодолеваемых препятствий, усложнением правил, введением кратковременных пауз для отдыха или анализа ошибок.</w:t>
      </w:r>
    </w:p>
    <w:p w14:paraId="22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Определяя продолжительность игры, следует учитывать возраст дошкольников и уровень их физической подготовленности, а также условия, в которых проводят игру. Заканчивают игру тогда, когда дети получат достаточную физическую и эмоциональную нагрузку. Заметив первые признаки утомления (бледность или сильное покраснение лица, ослабление внимания и снижение интереса к игре), детям предлагают заняться более спокойной деятельностью.</w:t>
      </w:r>
    </w:p>
    <w:p w14:paraId="23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Количество повторений игры зависит от физической нагрузки на организм ребенка. Игры большой подвижности проводят 3—4 раза, средней и малой — 5—6 раз.</w:t>
      </w:r>
    </w:p>
    <w:p w14:paraId="24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Учитывая то, что зимой движения ребенка ограничены, нагрузку уменьшают или увеличивают перерывы между повторениями игры. То же самое делают летом при высокой температуре воздуха.</w:t>
      </w:r>
    </w:p>
    <w:p w14:paraId="25000000">
      <w:pPr>
        <w:widowControl w:val="1"/>
        <w:spacing w:after="0" w:line="240" w:lineRule="auto"/>
        <w:ind/>
        <w:jc w:val="both"/>
        <w:rPr>
          <w:rFonts w:ascii="Times New Roman" w:hAnsi="Times New Roman"/>
          <w:color w:val="000000"/>
          <w:sz w:val="28"/>
        </w:rPr>
      </w:pPr>
      <w:r>
        <w:rPr>
          <w:rFonts w:ascii="Times New Roman" w:hAnsi="Times New Roman"/>
          <w:color w:val="000000"/>
          <w:sz w:val="28"/>
        </w:rPr>
        <w:t>Рекомендуем примерные подвижные игры для дошкольников, которые, можно проводить во время прогулок и занятий физической культурой. Игры подобраны и распределены в соответствии с возрастными особенностями детей. Однако многие из них имеют широкий возрастной диапазон. Например, в таких играх, как «Целься лучше», «Поймай мотылька», с большим удовольствием принимают участие дети пяти и семи лет. Следует чаще повторять интересные игры, которые были разучены с детьми ранее, с целью лучшего усвоения правил и совершенствования отдельных основных движений. Перед каждой игрой сформулирована педагогическая цель, которая должна быть решена во время ее проведения. Это облегчает выбор игр для совершенствования различных видов основных движений, воспитания нравственно-волевых качеств.</w:t>
      </w:r>
    </w:p>
    <w:p w14:paraId="26000000">
      <w:pPr>
        <w:widowControl w:val="1"/>
        <w:spacing w:after="0" w:line="240" w:lineRule="auto"/>
        <w:ind/>
        <w:jc w:val="both"/>
        <w:rPr>
          <w:rFonts w:ascii="Times New Roman" w:hAnsi="Times New Roman"/>
          <w:color w:val="000000"/>
          <w:sz w:val="28"/>
        </w:rPr>
      </w:pPr>
    </w:p>
    <w:p w14:paraId="27000000">
      <w:pPr>
        <w:rPr>
          <w:rFonts w:ascii="Times New Roman" w:hAnsi="Times New Roman"/>
          <w:sz w:val="28"/>
        </w:rPr>
      </w:pP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200" w:line="276" w:lineRule="auto"/>
      <w:ind/>
    </w:pPr>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Normal (Web)"/>
    <w:basedOn w:val="Style_1"/>
    <w:link w:val="Style_6_ch"/>
    <w:pPr>
      <w:widowControl w:val="1"/>
      <w:spacing w:afterAutospacing="on" w:beforeAutospacing="on" w:line="240" w:lineRule="auto"/>
      <w:ind/>
    </w:pPr>
    <w:rPr>
      <w:rFonts w:ascii="Times New Roman" w:hAnsi="Times New Roman"/>
      <w:sz w:val="24"/>
    </w:rPr>
  </w:style>
  <w:style w:styleId="Style_6_ch" w:type="character">
    <w:name w:val="Normal (Web)"/>
    <w:basedOn w:val="Style_1_ch"/>
    <w:link w:val="Style_6"/>
    <w:rPr>
      <w:rFonts w:ascii="Times New Roman" w:hAnsi="Times New Roman"/>
      <w:sz w:val="24"/>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1"/>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Balloon Text"/>
    <w:basedOn w:val="Style_1"/>
    <w:link w:val="Style_9_ch"/>
    <w:pPr>
      <w:widowControl w:val="1"/>
      <w:spacing w:after="0" w:line="240" w:lineRule="auto"/>
      <w:ind/>
    </w:pPr>
    <w:rPr>
      <w:rFonts w:ascii="Segoe UI" w:hAnsi="Segoe UI"/>
      <w:sz w:val="18"/>
    </w:rPr>
  </w:style>
  <w:style w:styleId="Style_9_ch" w:type="character">
    <w:name w:val="Balloon Text"/>
    <w:basedOn w:val="Style_1_ch"/>
    <w:link w:val="Style_9"/>
    <w:rPr>
      <w:rFonts w:ascii="Segoe UI" w:hAnsi="Segoe UI"/>
      <w:sz w:val="18"/>
    </w:rPr>
  </w:style>
  <w:style w:styleId="Style_10" w:type="paragraph">
    <w:name w:val="toc 3"/>
    <w:next w:val="Style_1"/>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Strong"/>
    <w:basedOn w:val="Style_12"/>
    <w:link w:val="Style_11_ch"/>
    <w:rPr>
      <w:b w:val="1"/>
    </w:rPr>
  </w:style>
  <w:style w:styleId="Style_11_ch" w:type="character">
    <w:name w:val="Strong"/>
    <w:basedOn w:val="Style_12_ch"/>
    <w:link w:val="Style_11"/>
    <w:rPr>
      <w:b w:val="1"/>
    </w:rPr>
  </w:style>
  <w:style w:styleId="Style_13" w:type="paragraph">
    <w:name w:val="heading 5"/>
    <w:next w:val="Style_1"/>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1"/>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1"/>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2" w:type="paragraph">
    <w:name w:val="Default Paragraph Font"/>
    <w:link w:val="Style_12_ch"/>
  </w:style>
  <w:style w:styleId="Style_12_ch" w:type="character">
    <w:name w:val="Default Paragraph Font"/>
    <w:link w:val="Style_12"/>
  </w:style>
  <w:style w:styleId="Style_19" w:type="paragraph">
    <w:name w:val="toc 9"/>
    <w:next w:val="Style_1"/>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1"/>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1"/>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1"/>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1"/>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c0"/>
    <w:basedOn w:val="Style_12"/>
    <w:link w:val="Style_24_ch"/>
  </w:style>
  <w:style w:styleId="Style_24_ch" w:type="character">
    <w:name w:val="c0"/>
    <w:basedOn w:val="Style_12_ch"/>
    <w:link w:val="Style_24"/>
  </w:style>
  <w:style w:styleId="Style_25" w:type="paragraph">
    <w:name w:val="heading 4"/>
    <w:next w:val="Style_1"/>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1"/>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2023-05-16T19:46:00Z</dcterms:created>
  <dcterms:modified xsi:type="dcterms:W3CDTF">2023-12-13T19:31:00Z</dcterms:modified>
</cp:coreProperties>
</file>